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DCD24C" w14:textId="442D0769" w:rsidR="00B1043C" w:rsidRDefault="004B279E" w:rsidP="46FB1329">
      <w:pPr>
        <w:jc w:val="center"/>
        <w:rPr>
          <w:b/>
          <w:bCs/>
          <w:sz w:val="28"/>
          <w:szCs w:val="28"/>
        </w:rPr>
      </w:pPr>
      <w:r w:rsidRPr="46FB1329">
        <w:rPr>
          <w:b/>
          <w:bCs/>
          <w:sz w:val="28"/>
          <w:szCs w:val="28"/>
        </w:rPr>
        <w:t>Middle School Book Writing</w:t>
      </w:r>
      <w:r w:rsidR="001847AD">
        <w:rPr>
          <w:b/>
          <w:bCs/>
          <w:sz w:val="28"/>
          <w:szCs w:val="28"/>
        </w:rPr>
        <w:t xml:space="preserve"> Assignment</w:t>
      </w:r>
    </w:p>
    <w:p w14:paraId="66B4D3AF" w14:textId="77777777" w:rsidR="00980ED9" w:rsidRDefault="00980ED9" w:rsidP="00980ED9">
      <w:pPr>
        <w:spacing w:line="240" w:lineRule="auto"/>
        <w:rPr>
          <w:sz w:val="24"/>
          <w:szCs w:val="24"/>
        </w:rPr>
      </w:pPr>
    </w:p>
    <w:p w14:paraId="10AE8B84" w14:textId="68E93691" w:rsidR="00980ED9" w:rsidRDefault="00946A05" w:rsidP="002259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Washoe County School District </w:t>
      </w:r>
      <w:r w:rsidR="00980ED9" w:rsidRPr="00980ED9">
        <w:rPr>
          <w:sz w:val="24"/>
          <w:szCs w:val="24"/>
        </w:rPr>
        <w:t>want</w:t>
      </w:r>
      <w:r>
        <w:rPr>
          <w:sz w:val="24"/>
          <w:szCs w:val="24"/>
        </w:rPr>
        <w:t>s</w:t>
      </w:r>
      <w:r w:rsidR="00980ED9" w:rsidRPr="00980ED9">
        <w:rPr>
          <w:sz w:val="24"/>
          <w:szCs w:val="24"/>
        </w:rPr>
        <w:t xml:space="preserve"> you to be lifelong, avid readers of good books you enjoy. </w:t>
      </w:r>
      <w:r w:rsidR="00225955">
        <w:rPr>
          <w:sz w:val="24"/>
          <w:szCs w:val="24"/>
        </w:rPr>
        <w:t>You are</w:t>
      </w:r>
      <w:r w:rsidR="00980ED9" w:rsidRPr="00980ED9">
        <w:rPr>
          <w:sz w:val="24"/>
          <w:szCs w:val="24"/>
        </w:rPr>
        <w:t xml:space="preserve"> encouraged to select a book of interest to </w:t>
      </w:r>
      <w:r w:rsidR="00225955">
        <w:rPr>
          <w:sz w:val="24"/>
          <w:szCs w:val="24"/>
        </w:rPr>
        <w:t>you</w:t>
      </w:r>
      <w:r w:rsidR="00DC7E60">
        <w:rPr>
          <w:sz w:val="24"/>
          <w:szCs w:val="24"/>
        </w:rPr>
        <w:t xml:space="preserve"> or to </w:t>
      </w:r>
      <w:r w:rsidR="00225955">
        <w:rPr>
          <w:sz w:val="24"/>
          <w:szCs w:val="24"/>
        </w:rPr>
        <w:t>use</w:t>
      </w:r>
      <w:r w:rsidR="00DC7E60">
        <w:rPr>
          <w:sz w:val="24"/>
          <w:szCs w:val="24"/>
        </w:rPr>
        <w:t xml:space="preserve"> a novel </w:t>
      </w:r>
      <w:r w:rsidR="00225955">
        <w:rPr>
          <w:sz w:val="24"/>
          <w:szCs w:val="24"/>
        </w:rPr>
        <w:t>you are</w:t>
      </w:r>
      <w:r w:rsidR="00DC7E60">
        <w:rPr>
          <w:sz w:val="24"/>
          <w:szCs w:val="24"/>
        </w:rPr>
        <w:t xml:space="preserve"> </w:t>
      </w:r>
      <w:r w:rsidR="00CF69DB">
        <w:rPr>
          <w:sz w:val="24"/>
          <w:szCs w:val="24"/>
        </w:rPr>
        <w:t xml:space="preserve">currently </w:t>
      </w:r>
      <w:r w:rsidR="00DC7E60">
        <w:rPr>
          <w:sz w:val="24"/>
          <w:szCs w:val="24"/>
        </w:rPr>
        <w:t xml:space="preserve">reading for </w:t>
      </w:r>
      <w:r w:rsidR="00225955">
        <w:rPr>
          <w:sz w:val="24"/>
          <w:szCs w:val="24"/>
        </w:rPr>
        <w:t>your English (ELA) class to complete the following assignment</w:t>
      </w:r>
      <w:r w:rsidR="00CF69DB">
        <w:rPr>
          <w:sz w:val="24"/>
          <w:szCs w:val="24"/>
        </w:rPr>
        <w:t>s</w:t>
      </w:r>
      <w:r w:rsidR="00225955">
        <w:rPr>
          <w:sz w:val="24"/>
          <w:szCs w:val="24"/>
        </w:rPr>
        <w:t>.</w:t>
      </w:r>
    </w:p>
    <w:p w14:paraId="2980BEA0" w14:textId="77777777" w:rsidR="00225955" w:rsidRPr="00980ED9" w:rsidRDefault="00225955" w:rsidP="00225955">
      <w:pPr>
        <w:spacing w:line="240" w:lineRule="auto"/>
        <w:rPr>
          <w:sz w:val="24"/>
          <w:szCs w:val="24"/>
        </w:rPr>
      </w:pPr>
    </w:p>
    <w:p w14:paraId="397DA358" w14:textId="74A41984" w:rsidR="00B1043C" w:rsidRDefault="006124FA">
      <w:pPr>
        <w:widowControl w:val="0"/>
        <w:spacing w:before="384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Task: </w:t>
      </w:r>
      <w:r w:rsidR="004B279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4B279E">
        <w:rPr>
          <w:sz w:val="24"/>
          <w:szCs w:val="24"/>
        </w:rPr>
        <w:t xml:space="preserve">nswer </w:t>
      </w:r>
      <w:r w:rsidR="004B279E" w:rsidRPr="00477D67">
        <w:rPr>
          <w:bCs/>
          <w:sz w:val="24"/>
          <w:szCs w:val="24"/>
        </w:rPr>
        <w:t xml:space="preserve">one question from </w:t>
      </w:r>
      <w:r w:rsidR="00D93863" w:rsidRPr="00477D67">
        <w:rPr>
          <w:bCs/>
          <w:sz w:val="24"/>
          <w:szCs w:val="24"/>
        </w:rPr>
        <w:t>the chart</w:t>
      </w:r>
      <w:r w:rsidR="004B279E" w:rsidRPr="00477D67">
        <w:rPr>
          <w:bCs/>
          <w:sz w:val="24"/>
          <w:szCs w:val="24"/>
        </w:rPr>
        <w:t xml:space="preserve"> below</w:t>
      </w:r>
      <w:r w:rsidR="00B84BA6" w:rsidRPr="00477D67">
        <w:rPr>
          <w:bCs/>
          <w:sz w:val="24"/>
          <w:szCs w:val="24"/>
        </w:rPr>
        <w:t xml:space="preserve"> for each</w:t>
      </w:r>
      <w:r w:rsidR="00B84BA6">
        <w:rPr>
          <w:b/>
          <w:sz w:val="24"/>
          <w:szCs w:val="24"/>
        </w:rPr>
        <w:t xml:space="preserve"> </w:t>
      </w:r>
      <w:r w:rsidR="00B84BA6">
        <w:rPr>
          <w:bCs/>
          <w:sz w:val="24"/>
          <w:szCs w:val="24"/>
        </w:rPr>
        <w:t>day of class</w:t>
      </w:r>
      <w:r w:rsidR="000B266E">
        <w:rPr>
          <w:bCs/>
          <w:sz w:val="24"/>
          <w:szCs w:val="24"/>
        </w:rPr>
        <w:t xml:space="preserve"> during distance learning</w:t>
      </w:r>
      <w:r w:rsidR="004B279E">
        <w:rPr>
          <w:sz w:val="24"/>
          <w:szCs w:val="24"/>
        </w:rPr>
        <w:t xml:space="preserve">. </w:t>
      </w:r>
      <w:r w:rsidR="005514EA">
        <w:rPr>
          <w:sz w:val="24"/>
          <w:szCs w:val="24"/>
        </w:rPr>
        <w:t>You</w:t>
      </w:r>
      <w:r w:rsidR="004B279E">
        <w:rPr>
          <w:sz w:val="24"/>
          <w:szCs w:val="24"/>
        </w:rPr>
        <w:t xml:space="preserve"> may select which question to answer</w:t>
      </w:r>
      <w:r w:rsidR="005514EA">
        <w:rPr>
          <w:sz w:val="24"/>
          <w:szCs w:val="24"/>
        </w:rPr>
        <w:t>, but you may not repeat</w:t>
      </w:r>
      <w:r w:rsidR="00531B20">
        <w:rPr>
          <w:sz w:val="24"/>
          <w:szCs w:val="24"/>
        </w:rPr>
        <w:t xml:space="preserve"> questions with the same book</w:t>
      </w:r>
      <w:r w:rsidR="004B279E">
        <w:rPr>
          <w:sz w:val="24"/>
          <w:szCs w:val="24"/>
        </w:rPr>
        <w:t>. Certain questions may be more or less appropriate depending on the book</w:t>
      </w:r>
      <w:r w:rsidR="00972D80">
        <w:rPr>
          <w:sz w:val="24"/>
          <w:szCs w:val="24"/>
        </w:rPr>
        <w:t xml:space="preserve"> that you are reading</w:t>
      </w:r>
      <w:r w:rsidR="004B279E">
        <w:rPr>
          <w:sz w:val="24"/>
          <w:szCs w:val="24"/>
        </w:rPr>
        <w:t xml:space="preserve">. </w:t>
      </w:r>
      <w:r w:rsidR="003B3E84">
        <w:rPr>
          <w:sz w:val="24"/>
          <w:szCs w:val="24"/>
        </w:rPr>
        <w:t xml:space="preserve">Submit your </w:t>
      </w:r>
      <w:r w:rsidR="006B6B34">
        <w:rPr>
          <w:sz w:val="24"/>
          <w:szCs w:val="24"/>
        </w:rPr>
        <w:t>work to your teacher.</w:t>
      </w:r>
    </w:p>
    <w:p w14:paraId="4FAB95F3" w14:textId="77777777" w:rsidR="004B279E" w:rsidRDefault="004B279E">
      <w:pPr>
        <w:widowControl w:val="0"/>
        <w:spacing w:before="384"/>
        <w:ind w:right="60"/>
        <w:rPr>
          <w:sz w:val="24"/>
          <w:szCs w:val="24"/>
        </w:rPr>
      </w:pPr>
    </w:p>
    <w:tbl>
      <w:tblPr>
        <w:tblStyle w:val="a"/>
        <w:tblW w:w="10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2"/>
        <w:gridCol w:w="5112"/>
      </w:tblGrid>
      <w:tr w:rsidR="00B1043C" w14:paraId="4107AC4B" w14:textId="77777777"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040E2" w14:textId="77777777" w:rsidR="00B1043C" w:rsidRDefault="004B2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Plot and Story Details</w:t>
            </w: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5F6BE" w14:textId="77777777" w:rsidR="00B1043C" w:rsidRDefault="004B2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Craft and Structure</w:t>
            </w:r>
          </w:p>
        </w:tc>
      </w:tr>
      <w:tr w:rsidR="00B1043C" w14:paraId="76783B8B" w14:textId="77777777"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987D8" w14:textId="77777777" w:rsidR="00B1043C" w:rsidRDefault="004B279E">
            <w:pPr>
              <w:spacing w:line="240" w:lineRule="auto"/>
            </w:pPr>
            <w:r>
              <w:t xml:space="preserve">1. Comment on the choices made by the main character of the book. What advice would you have given him/her? Use specific examples from the story in your response. </w:t>
            </w: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D5811" w14:textId="77777777" w:rsidR="00B1043C" w:rsidRDefault="004B279E">
            <w:pPr>
              <w:spacing w:line="240" w:lineRule="auto"/>
            </w:pPr>
            <w:r>
              <w:t xml:space="preserve">1. How would the story be different if it had been told from a different narrator? Explain using different examples from the story. </w:t>
            </w:r>
          </w:p>
        </w:tc>
      </w:tr>
      <w:tr w:rsidR="00B1043C" w14:paraId="702BD438" w14:textId="77777777"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14C9D" w14:textId="2B47AF5E" w:rsidR="00B1043C" w:rsidRDefault="004B279E">
            <w:pPr>
              <w:spacing w:line="240" w:lineRule="auto"/>
            </w:pPr>
            <w:r>
              <w:t xml:space="preserve">2. Write about the story’s deeper theme or message. Provide specific examples from the text to explain your answer. Remember, a theme is not a </w:t>
            </w:r>
            <w:r w:rsidR="00016D8B">
              <w:t>one-word</w:t>
            </w:r>
            <w:r>
              <w:t xml:space="preserve"> description. </w:t>
            </w: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0C75" w14:textId="77777777" w:rsidR="00B1043C" w:rsidRDefault="004B279E">
            <w:pPr>
              <w:spacing w:line="240" w:lineRule="auto"/>
            </w:pPr>
            <w:r>
              <w:t xml:space="preserve">2. Discuss your book’s title. Why do you think the author chose this? Create an alternative title and explain what makes this a possibility by providing examples from the story. </w:t>
            </w:r>
          </w:p>
        </w:tc>
      </w:tr>
      <w:tr w:rsidR="00B1043C" w14:paraId="70A29811" w14:textId="77777777"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961E0" w14:textId="77777777" w:rsidR="00B1043C" w:rsidRDefault="004B279E">
            <w:pPr>
              <w:spacing w:line="240" w:lineRule="auto"/>
            </w:pPr>
            <w:r>
              <w:t xml:space="preserve">3. What is the main problem/obstacle that the main character must overcome? Was the problem resolved? Did you find it to be a satisfactory or realistic conclusion? Use specific information to support your response. </w:t>
            </w:r>
          </w:p>
          <w:p w14:paraId="37ACC031" w14:textId="77777777" w:rsidR="00B1043C" w:rsidRDefault="00B1043C">
            <w:pPr>
              <w:spacing w:line="240" w:lineRule="auto"/>
            </w:pP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5EE44" w14:textId="77777777" w:rsidR="00B1043C" w:rsidRDefault="004B279E">
            <w:pPr>
              <w:spacing w:line="240" w:lineRule="auto"/>
            </w:pPr>
            <w:r>
              <w:t xml:space="preserve">3. Find a key quote from the text that connects with the novel’s overall importance. Be sure to explain what the quote means and when/how/by whom it is said. </w:t>
            </w:r>
          </w:p>
        </w:tc>
      </w:tr>
      <w:tr w:rsidR="00B1043C" w14:paraId="6E3AFFBE" w14:textId="77777777"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0BDA3" w14:textId="77777777" w:rsidR="00B1043C" w:rsidRDefault="004B279E">
            <w:pPr>
              <w:spacing w:line="240" w:lineRule="auto"/>
            </w:pPr>
            <w:r>
              <w:t xml:space="preserve">4. Describe some personal connections that you made while reading the book. Were they related to any personal experiences, past readings, and/or current events? Be sure to reference specific moments from the text. </w:t>
            </w: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7DAA0" w14:textId="77777777" w:rsidR="00B1043C" w:rsidRDefault="004B279E">
            <w:pPr>
              <w:spacing w:line="240" w:lineRule="auto"/>
            </w:pPr>
            <w:r>
              <w:t xml:space="preserve">4. Analyze the author’s writing style. Describe the style of the author by pointing out examples from the text. How does the style of writing contribute to the storytelling? </w:t>
            </w:r>
          </w:p>
        </w:tc>
      </w:tr>
      <w:tr w:rsidR="00B1043C" w14:paraId="06D73078" w14:textId="77777777"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21122" w14:textId="77777777" w:rsidR="00B1043C" w:rsidRDefault="004B279E">
            <w:pPr>
              <w:spacing w:line="240" w:lineRule="auto"/>
            </w:pPr>
            <w:r>
              <w:t xml:space="preserve">5. Choose five adjectives to describe your book and use direct references to the text to defend and explain your five choices. </w:t>
            </w: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841F4" w14:textId="77777777" w:rsidR="00B1043C" w:rsidRDefault="004B279E">
            <w:pPr>
              <w:spacing w:line="240" w:lineRule="auto"/>
            </w:pPr>
            <w:r>
              <w:t xml:space="preserve">5. Identify a key moment in the book where a major character’s motivation is on display. Explain why this moment shows the character’s personality by drawing comparisons between this moment and other moments in the book. </w:t>
            </w:r>
          </w:p>
        </w:tc>
      </w:tr>
    </w:tbl>
    <w:p w14:paraId="2C48DA70" w14:textId="77777777" w:rsidR="00B1043C" w:rsidRDefault="00B1043C" w:rsidP="004B279E">
      <w:pPr>
        <w:widowControl w:val="0"/>
        <w:spacing w:before="388"/>
        <w:ind w:left="-481" w:right="-643"/>
      </w:pPr>
    </w:p>
    <w:sectPr w:rsidR="00B1043C" w:rsidSect="004B279E">
      <w:type w:val="continuous"/>
      <w:pgSz w:w="12240" w:h="15840"/>
      <w:pgMar w:top="1440" w:right="1008" w:bottom="1440" w:left="1008" w:header="720" w:footer="720" w:gutter="0"/>
      <w:cols w:space="8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3C"/>
    <w:rsid w:val="00016D8B"/>
    <w:rsid w:val="000B266E"/>
    <w:rsid w:val="001847AD"/>
    <w:rsid w:val="0021467A"/>
    <w:rsid w:val="00225955"/>
    <w:rsid w:val="0035383E"/>
    <w:rsid w:val="003B3E84"/>
    <w:rsid w:val="004233A8"/>
    <w:rsid w:val="00477D67"/>
    <w:rsid w:val="004A6714"/>
    <w:rsid w:val="004B279E"/>
    <w:rsid w:val="004F599A"/>
    <w:rsid w:val="00531B20"/>
    <w:rsid w:val="005514EA"/>
    <w:rsid w:val="006124FA"/>
    <w:rsid w:val="006B6B34"/>
    <w:rsid w:val="00946A05"/>
    <w:rsid w:val="00972D80"/>
    <w:rsid w:val="00980ED9"/>
    <w:rsid w:val="00B1043C"/>
    <w:rsid w:val="00B84BA6"/>
    <w:rsid w:val="00CF69DB"/>
    <w:rsid w:val="00D04C49"/>
    <w:rsid w:val="00D73170"/>
    <w:rsid w:val="00D93863"/>
    <w:rsid w:val="00DC7E60"/>
    <w:rsid w:val="46FB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BCBF"/>
  <w15:docId w15:val="{B31B426F-2B3D-4411-9A17-1F14D56B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8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2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b18f34-338e-4af8-9612-c22b492b3c71">
      <Terms xmlns="http://schemas.microsoft.com/office/infopath/2007/PartnerControls"/>
    </lcf76f155ced4ddcb4097134ff3c332f>
    <TaxCatchAll xmlns="7eea7a77-b659-4a69-8526-c3cb19734d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6F96862E6F84A8B96DC3CF65A84C7" ma:contentTypeVersion="12" ma:contentTypeDescription="Create a new document." ma:contentTypeScope="" ma:versionID="fe8c8c1b055ec8368f419de01016376c">
  <xsd:schema xmlns:xsd="http://www.w3.org/2001/XMLSchema" xmlns:xs="http://www.w3.org/2001/XMLSchema" xmlns:p="http://schemas.microsoft.com/office/2006/metadata/properties" xmlns:ns2="1eb18f34-338e-4af8-9612-c22b492b3c71" xmlns:ns3="7eea7a77-b659-4a69-8526-c3cb19734d4f" targetNamespace="http://schemas.microsoft.com/office/2006/metadata/properties" ma:root="true" ma:fieldsID="0593178534d75e5101fa29e2c9b49f68" ns2:_="" ns3:_="">
    <xsd:import namespace="1eb18f34-338e-4af8-9612-c22b492b3c71"/>
    <xsd:import namespace="7eea7a77-b659-4a69-8526-c3cb19734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18f34-338e-4af8-9612-c22b492b3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a7a77-b659-4a69-8526-c3cb19734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832544-2005-4265-b3df-5ffe703cfaa9}" ma:internalName="TaxCatchAll" ma:showField="CatchAllData" ma:web="7eea7a77-b659-4a69-8526-c3cb19734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925B1-AA53-4613-A268-5AB88B4CB36E}">
  <ds:schemaRefs>
    <ds:schemaRef ds:uri="7eea7a77-b659-4a69-8526-c3cb19734d4f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1eb18f34-338e-4af8-9612-c22b492b3c7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7447AC6-8124-455D-B0AE-EDC3D4526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92464-32BF-406B-8111-DA0DFE880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18f34-338e-4af8-9612-c22b492b3c71"/>
    <ds:schemaRef ds:uri="7eea7a77-b659-4a69-8526-c3cb19734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2070</Characters>
  <Application>Microsoft Office Word</Application>
  <DocSecurity>0</DocSecurity>
  <Lines>17</Lines>
  <Paragraphs>4</Paragraphs>
  <ScaleCrop>false</ScaleCrop>
  <Company>Washoe County School District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Kindra</dc:creator>
  <cp:lastModifiedBy>Brown, Sarah</cp:lastModifiedBy>
  <cp:revision>18</cp:revision>
  <dcterms:created xsi:type="dcterms:W3CDTF">2023-10-30T20:07:00Z</dcterms:created>
  <dcterms:modified xsi:type="dcterms:W3CDTF">2023-10-30T20:22:00Z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0x0101005546F96862E6F84A8B96DC3CF65A84C7</vt:lpwstr>
  </property>
  <property fmtid="{D5CDD505-2E9C-101B-9397-08002B2CF9AE}" pid="3" name="MediaServiceImageTags">
    <vt:lpwstr/>
  </property>
</Properties>
</file>